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4382"/>
          <w:tab w:val="center" w:pos="5669"/>
        </w:tabs>
      </w:pPr>
      <w:r>
        <w:tab/>
      </w:r>
      <w:r>
        <w:tab/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7.25pt;margin-top:-10.55pt;width:420.75pt;height:31.5pt;z-index:251657216;mso-position-horizontal-relative:text;mso-position-vertical-relative:text" fillcolor="navy" stroked="f" strokecolor="blue" strokeweight=".25pt">
            <v:imagedata embosscolor="shadow add(51)"/>
            <v:shadow on="t" type="emboss" color="lineOrFill darken(153)" color2="shadow add(102)" offset="1pt,1pt"/>
            <v:textpath style="font-family:&quot;Times New Roman&quot;;font-size:28pt;v-text-spacing:78650f;v-text-kern:t" trim="t" fitpath="t" string="ДЕТСКАЯ  ШКОЛА  ИСКУССТВ  № 3"/>
          </v:shape>
        </w:pict>
      </w:r>
    </w:p>
    <w:p/>
    <w:p>
      <w:r>
        <w:rPr>
          <w:noProof/>
        </w:rPr>
        <w:pict>
          <v:shape id="_x0000_s1027" type="#_x0000_t136" style="position:absolute;margin-left:104.6pt;margin-top:3.65pt;width:370.6pt;height:56.55pt;z-index:251658240" fillcolor="blue" strokecolor="#36f">
            <v:shadow on="t" color="#868686" opacity=".5" offset="6pt,6pt"/>
            <v:textpath style="font-family:&quot;Bookman Old Style&quot;;font-size:32pt;v-text-kern:t" trim="t" fitpath="t" string="ОБЪЯВЛЯЕТ"/>
          </v:shape>
        </w:pict>
      </w:r>
    </w:p>
    <w:p/>
    <w:p/>
    <w:p/>
    <w:p>
      <w:pPr>
        <w:rPr>
          <w:sz w:val="16"/>
          <w:szCs w:val="16"/>
        </w:rPr>
      </w:pPr>
    </w:p>
    <w:p>
      <w:pPr>
        <w:pStyle w:val="1"/>
        <w:rPr>
          <w:i/>
          <w:color w:val="FF0000"/>
          <w:szCs w:val="40"/>
          <w:u w:val="single"/>
        </w:rPr>
      </w:pPr>
    </w:p>
    <w:p>
      <w:pPr>
        <w:pStyle w:val="1"/>
        <w:rPr>
          <w:i/>
          <w:color w:val="0070C0"/>
          <w:sz w:val="36"/>
          <w:szCs w:val="36"/>
          <w:u w:val="single"/>
        </w:rPr>
      </w:pPr>
      <w:r>
        <w:rPr>
          <w:i/>
          <w:color w:val="0070C0"/>
          <w:sz w:val="36"/>
          <w:szCs w:val="36"/>
          <w:u w:val="single"/>
        </w:rPr>
        <w:t>НАБОР УЧАЩИХСЯ НА 2021</w:t>
      </w:r>
      <w:r>
        <w:rPr>
          <w:i/>
          <w:color w:val="0070C0"/>
          <w:sz w:val="36"/>
          <w:szCs w:val="36"/>
          <w:u w:val="single"/>
        </w:rPr>
        <w:noBreakHyphen/>
        <w:t>2022 УЧЕБНЫЙ ГОД</w:t>
      </w:r>
    </w:p>
    <w:p>
      <w:pPr>
        <w:rPr>
          <w:b/>
          <w:sz w:val="16"/>
          <w:szCs w:val="16"/>
        </w:rPr>
      </w:pPr>
    </w:p>
    <w:p>
      <w:pPr>
        <w:pStyle w:val="a3"/>
        <w:ind w:left="284" w:right="424"/>
        <w:rPr>
          <w:b/>
          <w:spacing w:val="4"/>
          <w:szCs w:val="32"/>
        </w:rPr>
      </w:pPr>
      <w:r>
        <w:rPr>
          <w:b/>
          <w:spacing w:val="4"/>
          <w:szCs w:val="32"/>
        </w:rPr>
        <w:t>для обучения по дополнительным предпрофессиональным программам в области искусств со сроком обучения 8 лет по следующим направлениям (обучение на бюджетной основе):</w:t>
      </w:r>
    </w:p>
    <w:p>
      <w:pPr>
        <w:pStyle w:val="a3"/>
        <w:ind w:left="284" w:right="424"/>
        <w:rPr>
          <w:b/>
          <w:spacing w:val="4"/>
          <w:szCs w:val="32"/>
        </w:rPr>
      </w:pPr>
    </w:p>
    <w:p>
      <w:pPr>
        <w:pStyle w:val="a3"/>
        <w:ind w:left="284" w:right="424"/>
        <w:jc w:val="center"/>
        <w:rPr>
          <w:b/>
          <w:color w:val="0070C0"/>
          <w:spacing w:val="4"/>
          <w:szCs w:val="32"/>
        </w:rPr>
      </w:pPr>
      <w:r>
        <w:rPr>
          <w:b/>
          <w:color w:val="0070C0"/>
          <w:spacing w:val="4"/>
          <w:szCs w:val="32"/>
        </w:rPr>
        <w:t>Фортепиано, Хоровое пение, Музыкальный фольклор,</w:t>
      </w:r>
    </w:p>
    <w:p>
      <w:pPr>
        <w:pStyle w:val="a3"/>
        <w:ind w:left="284" w:right="424"/>
        <w:jc w:val="center"/>
        <w:rPr>
          <w:b/>
          <w:color w:val="0070C0"/>
          <w:spacing w:val="4"/>
          <w:szCs w:val="32"/>
        </w:rPr>
      </w:pPr>
      <w:r>
        <w:rPr>
          <w:b/>
          <w:color w:val="0070C0"/>
          <w:spacing w:val="4"/>
          <w:szCs w:val="32"/>
        </w:rPr>
        <w:t>Народные инструменты (аккордеон, гитара, баян, домра, балалайка)</w:t>
      </w:r>
    </w:p>
    <w:p>
      <w:pPr>
        <w:pStyle w:val="a3"/>
        <w:ind w:left="284" w:right="424"/>
        <w:rPr>
          <w:b/>
          <w:color w:val="0070C0"/>
          <w:spacing w:val="4"/>
          <w:sz w:val="28"/>
          <w:szCs w:val="28"/>
        </w:rPr>
      </w:pPr>
      <w:r>
        <w:rPr>
          <w:b/>
          <w:color w:val="0070C0"/>
          <w:spacing w:val="4"/>
          <w:sz w:val="28"/>
          <w:szCs w:val="28"/>
        </w:rPr>
        <w:t xml:space="preserve"> </w:t>
      </w:r>
    </w:p>
    <w:p>
      <w:pPr>
        <w:pStyle w:val="a3"/>
        <w:ind w:left="284" w:right="424"/>
        <w:rPr>
          <w:spacing w:val="4"/>
          <w:szCs w:val="32"/>
        </w:rPr>
      </w:pPr>
      <w:r>
        <w:rPr>
          <w:spacing w:val="4"/>
          <w:szCs w:val="32"/>
        </w:rPr>
        <w:t>На данные специализации принимаются дети 7-9 лет.</w:t>
      </w:r>
    </w:p>
    <w:p>
      <w:pPr>
        <w:pStyle w:val="a3"/>
        <w:ind w:right="424"/>
        <w:rPr>
          <w:spacing w:val="4"/>
          <w:sz w:val="16"/>
          <w:szCs w:val="32"/>
        </w:rPr>
      </w:pPr>
    </w:p>
    <w:p>
      <w:pPr>
        <w:ind w:left="284" w:right="424"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Прием документов </w:t>
      </w:r>
      <w:bookmarkStart w:id="0" w:name="_GoBack"/>
      <w:bookmarkEnd w:id="0"/>
      <w:r>
        <w:rPr>
          <w:b/>
          <w:color w:val="FF0000"/>
          <w:sz w:val="32"/>
          <w:szCs w:val="32"/>
        </w:rPr>
        <w:t>с 15 апреля</w:t>
      </w:r>
      <w:r>
        <w:rPr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по 15 мая 2021 г. </w:t>
      </w:r>
    </w:p>
    <w:p>
      <w:pPr>
        <w:ind w:left="284" w:right="424"/>
        <w:jc w:val="both"/>
        <w:rPr>
          <w:b/>
          <w:color w:val="0000CC"/>
          <w:sz w:val="32"/>
          <w:szCs w:val="32"/>
        </w:rPr>
      </w:pPr>
    </w:p>
    <w:p>
      <w:pPr>
        <w:ind w:left="284" w:right="424"/>
        <w:jc w:val="both"/>
        <w:rPr>
          <w:b/>
          <w:color w:val="0000CC"/>
          <w:sz w:val="32"/>
          <w:szCs w:val="32"/>
        </w:rPr>
      </w:pPr>
      <w:r>
        <w:rPr>
          <w:b/>
          <w:color w:val="0000CC"/>
          <w:sz w:val="32"/>
          <w:szCs w:val="32"/>
        </w:rPr>
        <w:t>График приема документов:</w:t>
      </w:r>
    </w:p>
    <w:p>
      <w:pPr>
        <w:ind w:left="284" w:right="424"/>
        <w:jc w:val="both"/>
        <w:rPr>
          <w:color w:val="0000CC"/>
          <w:sz w:val="32"/>
          <w:szCs w:val="32"/>
        </w:rPr>
      </w:pPr>
      <w:r>
        <w:rPr>
          <w:color w:val="0000CC"/>
          <w:sz w:val="32"/>
          <w:szCs w:val="32"/>
        </w:rPr>
        <w:t>Понедельник-пятница  с 10.00ч. до 17.00ч.</w:t>
      </w:r>
    </w:p>
    <w:p>
      <w:pPr>
        <w:ind w:left="284" w:right="424"/>
        <w:jc w:val="both"/>
        <w:rPr>
          <w:color w:val="0000CC"/>
          <w:sz w:val="32"/>
          <w:szCs w:val="32"/>
        </w:rPr>
      </w:pPr>
      <w:r>
        <w:rPr>
          <w:color w:val="0000CC"/>
          <w:sz w:val="32"/>
          <w:szCs w:val="32"/>
        </w:rPr>
        <w:t>Суббота с 10.00ч. до 15.00ч.</w:t>
      </w:r>
    </w:p>
    <w:p>
      <w:pPr>
        <w:pStyle w:val="a3"/>
        <w:ind w:right="424"/>
        <w:rPr>
          <w:spacing w:val="4"/>
          <w:sz w:val="16"/>
          <w:szCs w:val="32"/>
        </w:rPr>
      </w:pPr>
    </w:p>
    <w:p>
      <w:pPr>
        <w:ind w:left="284" w:right="424"/>
        <w:jc w:val="both"/>
        <w:rPr>
          <w:sz w:val="32"/>
          <w:szCs w:val="32"/>
        </w:rPr>
      </w:pPr>
      <w:r>
        <w:rPr>
          <w:sz w:val="32"/>
          <w:szCs w:val="32"/>
        </w:rPr>
        <w:t>Для участия в приемных испытаниях необходимо сдать в приемную комиссию следующие документы:</w:t>
      </w:r>
    </w:p>
    <w:p>
      <w:pPr>
        <w:ind w:left="284" w:right="424"/>
        <w:rPr>
          <w:sz w:val="32"/>
          <w:szCs w:val="32"/>
        </w:rPr>
      </w:pPr>
      <w:r>
        <w:rPr>
          <w:sz w:val="32"/>
          <w:szCs w:val="32"/>
        </w:rPr>
        <w:t>1. Заявление установленного образца.</w:t>
      </w:r>
    </w:p>
    <w:p>
      <w:pPr>
        <w:ind w:left="284" w:right="424"/>
        <w:rPr>
          <w:sz w:val="32"/>
          <w:szCs w:val="32"/>
        </w:rPr>
      </w:pPr>
      <w:r>
        <w:rPr>
          <w:sz w:val="32"/>
          <w:szCs w:val="32"/>
        </w:rPr>
        <w:t>2. Копию свидетельства о рождении ребенка.</w:t>
      </w:r>
    </w:p>
    <w:p>
      <w:pPr>
        <w:ind w:left="284" w:right="424"/>
        <w:rPr>
          <w:sz w:val="32"/>
          <w:szCs w:val="32"/>
        </w:rPr>
      </w:pPr>
      <w:r>
        <w:rPr>
          <w:sz w:val="32"/>
          <w:szCs w:val="32"/>
        </w:rPr>
        <w:t>3. Копию документа, удостоверяющего личность подающего заявление родителя (законного представителя) ребенка.</w:t>
      </w:r>
    </w:p>
    <w:p>
      <w:pPr>
        <w:ind w:left="284" w:right="424"/>
        <w:rPr>
          <w:sz w:val="32"/>
          <w:szCs w:val="32"/>
        </w:rPr>
      </w:pPr>
      <w:r>
        <w:rPr>
          <w:sz w:val="32"/>
          <w:szCs w:val="32"/>
        </w:rPr>
        <w:t>4. Медицинскую справку об отсутствии у ребенка противопоказаний к занятиям в ДШИ и дополнительной нагрузке.</w:t>
      </w:r>
    </w:p>
    <w:p>
      <w:pPr>
        <w:ind w:left="284" w:right="424"/>
        <w:rPr>
          <w:sz w:val="32"/>
          <w:szCs w:val="32"/>
        </w:rPr>
      </w:pPr>
      <w:r>
        <w:rPr>
          <w:sz w:val="32"/>
          <w:szCs w:val="32"/>
        </w:rPr>
        <w:t>5. Копию медицинского полиса.</w:t>
      </w:r>
    </w:p>
    <w:p>
      <w:pPr>
        <w:ind w:left="284" w:right="424"/>
        <w:rPr>
          <w:sz w:val="32"/>
          <w:szCs w:val="32"/>
        </w:rPr>
      </w:pPr>
      <w:r>
        <w:rPr>
          <w:sz w:val="32"/>
          <w:szCs w:val="32"/>
        </w:rPr>
        <w:t>6. Фотографию ребенка 3х4 – 1 шт.</w:t>
      </w:r>
    </w:p>
    <w:p>
      <w:pPr>
        <w:pStyle w:val="a3"/>
        <w:ind w:left="284" w:right="424"/>
        <w:rPr>
          <w:spacing w:val="4"/>
          <w:sz w:val="16"/>
          <w:szCs w:val="32"/>
        </w:rPr>
      </w:pPr>
    </w:p>
    <w:p>
      <w:pPr>
        <w:ind w:left="284" w:right="424"/>
        <w:jc w:val="both"/>
        <w:rPr>
          <w:color w:val="0000CC"/>
          <w:sz w:val="32"/>
          <w:szCs w:val="32"/>
        </w:rPr>
      </w:pPr>
      <w:r>
        <w:rPr>
          <w:b/>
          <w:color w:val="0000CC"/>
          <w:sz w:val="32"/>
          <w:szCs w:val="32"/>
        </w:rPr>
        <w:t>Вступительные испытания</w:t>
      </w:r>
      <w:r>
        <w:rPr>
          <w:color w:val="0000CC"/>
          <w:sz w:val="32"/>
          <w:szCs w:val="32"/>
        </w:rPr>
        <w:t xml:space="preserve">, для поступающих по конкурсному отбору будут проводиться 05 июня 2021 г. </w:t>
      </w:r>
    </w:p>
    <w:p>
      <w:pPr>
        <w:pStyle w:val="a3"/>
        <w:ind w:right="424"/>
        <w:rPr>
          <w:spacing w:val="4"/>
          <w:sz w:val="16"/>
          <w:szCs w:val="32"/>
        </w:rPr>
      </w:pPr>
    </w:p>
    <w:p>
      <w:pPr>
        <w:ind w:left="284" w:right="424"/>
        <w:rPr>
          <w:sz w:val="30"/>
          <w:szCs w:val="30"/>
        </w:rPr>
      </w:pPr>
      <w:r>
        <w:rPr>
          <w:sz w:val="30"/>
          <w:szCs w:val="30"/>
        </w:rPr>
        <w:t>Итоговое заседание приемной комиссии и зачисление будет проводиться 11 июня.</w:t>
      </w:r>
    </w:p>
    <w:p>
      <w:pPr>
        <w:ind w:left="284" w:right="424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При наличии вакантных мест будет проведен дополнительный набор с 23 по 27 августа 2021 года.</w:t>
      </w:r>
    </w:p>
    <w:p>
      <w:pPr>
        <w:pStyle w:val="a3"/>
        <w:ind w:left="284" w:right="424" w:firstLine="360"/>
        <w:rPr>
          <w:spacing w:val="4"/>
          <w:szCs w:val="32"/>
        </w:rPr>
      </w:pPr>
    </w:p>
    <w:p>
      <w:pPr>
        <w:ind w:left="284" w:right="424"/>
        <w:jc w:val="center"/>
        <w:rPr>
          <w:b/>
          <w:i/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</w:rPr>
        <w:t>ЗА СПРАВКАМИ ОБРАЩАТЬСЯ В ШКОЛУ: т</w:t>
      </w:r>
      <w:r>
        <w:rPr>
          <w:b/>
          <w:spacing w:val="20"/>
          <w:sz w:val="28"/>
          <w:szCs w:val="28"/>
        </w:rPr>
        <w:t>ел.:</w:t>
      </w:r>
      <w:r>
        <w:rPr>
          <w:b/>
          <w:i/>
          <w:spacing w:val="20"/>
          <w:sz w:val="28"/>
          <w:szCs w:val="28"/>
        </w:rPr>
        <w:t xml:space="preserve"> 222-54-14, 222-12-48</w:t>
      </w:r>
    </w:p>
    <w:p>
      <w:pPr>
        <w:ind w:left="284" w:right="424"/>
        <w:jc w:val="center"/>
        <w:rPr>
          <w:sz w:val="32"/>
          <w:szCs w:val="32"/>
        </w:rPr>
      </w:pPr>
      <w:r>
        <w:rPr>
          <w:sz w:val="32"/>
          <w:szCs w:val="32"/>
        </w:rPr>
        <w:t>Наш адрес: ул. Красных Партизан, 135.</w:t>
      </w:r>
    </w:p>
    <w:sectPr>
      <w:pgSz w:w="11907" w:h="16840" w:code="9"/>
      <w:pgMar w:top="709" w:right="284" w:bottom="567" w:left="284" w:header="1021" w:footer="102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721"/>
    <w:multiLevelType w:val="hybridMultilevel"/>
    <w:tmpl w:val="A85C68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D6358"/>
    <w:multiLevelType w:val="hybridMultilevel"/>
    <w:tmpl w:val="CEC84C0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5367AE"/>
    <w:multiLevelType w:val="hybridMultilevel"/>
    <w:tmpl w:val="D8ACD0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71FDE"/>
    <w:multiLevelType w:val="hybridMultilevel"/>
    <w:tmpl w:val="98A0BD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FC5BDC"/>
    <w:multiLevelType w:val="hybridMultilevel"/>
    <w:tmpl w:val="875E8F3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01352D"/>
    <w:multiLevelType w:val="hybridMultilevel"/>
    <w:tmpl w:val="6862D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550B0"/>
    <w:multiLevelType w:val="hybridMultilevel"/>
    <w:tmpl w:val="725A66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blue" strokecolor="#36f">
      <v:fill color="blue"/>
      <v:stroke color="#36f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pacing w:val="20"/>
      <w:sz w:val="32"/>
    </w:rPr>
  </w:style>
  <w:style w:type="paragraph" w:styleId="2">
    <w:name w:val="Body Text 2"/>
    <w:basedOn w:val="a"/>
    <w:pPr>
      <w:jc w:val="center"/>
    </w:pPr>
    <w:rPr>
      <w:sz w:val="36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pacing w:val="20"/>
      <w:sz w:val="32"/>
    </w:rPr>
  </w:style>
  <w:style w:type="paragraph" w:styleId="2">
    <w:name w:val="Body Text 2"/>
    <w:basedOn w:val="a"/>
    <w:pPr>
      <w:jc w:val="center"/>
    </w:pPr>
    <w:rPr>
      <w:sz w:val="36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1899F-F134-47B9-84EB-A67C0D34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179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</vt:lpstr>
    </vt:vector>
  </TitlesOfParts>
  <Company>КДШИ № 3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</dc:title>
  <dc:creator>Мухин А.Н.</dc:creator>
  <cp:lastModifiedBy>school</cp:lastModifiedBy>
  <cp:revision>12</cp:revision>
  <cp:lastPrinted>2021-03-17T07:22:00Z</cp:lastPrinted>
  <dcterms:created xsi:type="dcterms:W3CDTF">2021-03-15T12:34:00Z</dcterms:created>
  <dcterms:modified xsi:type="dcterms:W3CDTF">2021-03-17T09:10:00Z</dcterms:modified>
</cp:coreProperties>
</file>