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по предмету «Рисунок»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 ДООП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«Зарисовки деревьев»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Рисуем карандашом, формат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А3. На листе 2-3-4 зарисовки.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4864" cy="775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4864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Стволы деревьев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>могут быть светлыми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(на темном фоне) и темными </w:t>
      </w:r>
      <w:r>
        <w:rPr>
          <w:rFonts w:ascii="Times New Roman" w:hAnsi="Times New Roman" w:cs="Times New Roman"/>
          <w:sz w:val="28"/>
          <w:szCs w:val="28"/>
        </w:rPr>
        <w:t>(на светлом фоне). Вам необходимо выполнить работу в акварели: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черно-белом варианте,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акварелью в цвете.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3, бумага для акварели.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76074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2574" cy="760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Рисунок пейзажа в цвете.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А3.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2382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2020-04-18T20:02:00Z</dcterms:created>
  <dcterms:modified xsi:type="dcterms:W3CDTF">2020-04-18T20:24:00Z</dcterms:modified>
</cp:coreProperties>
</file>